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hyperlink r:id="rId9">
        <w:r w:rsidDel="00000000" w:rsidR="00000000" w:rsidRPr="00000000">
          <w:rPr>
            <w:color w:val="000000"/>
            <w:rtl w:val="0"/>
          </w:rPr>
          <w:t xml:space="preserve">Kolik Peršanů bojovalo u Thermopyl?</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numPr>
          <w:ilvl w:val="0"/>
          <w:numId w:val="1"/>
        </w:numPr>
        <w:ind w:left="0" w:hanging="360"/>
        <w:rPr/>
      </w:pPr>
      <w:bookmarkStart w:colFirst="0" w:colLast="0" w:name="_heading=h.30j0zll" w:id="1"/>
      <w:bookmarkEnd w:id="1"/>
      <w:r w:rsidDel="00000000" w:rsidR="00000000" w:rsidRPr="00000000">
        <w:rPr>
          <w:u w:val="single"/>
          <w:rtl w:val="0"/>
        </w:rPr>
        <w:t xml:space="preserve">Shlédněte</w:t>
      </w:r>
      <w:r w:rsidDel="00000000" w:rsidR="00000000" w:rsidRPr="00000000">
        <w:rPr>
          <w:rtl w:val="0"/>
        </w:rPr>
        <w:t xml:space="preserve"> část</w:t>
      </w:r>
      <w:sdt>
        <w:sdtPr>
          <w:tag w:val="goog_rdk_0"/>
        </w:sdtPr>
        <w:sdtContent>
          <w:commentRangeStart w:id="0"/>
        </w:sdtContent>
      </w:sdt>
      <w:sdt>
        <w:sdtPr>
          <w:tag w:val="goog_rdk_1"/>
        </w:sdtPr>
        <w:sdtContent>
          <w:commentRangeStart w:id="1"/>
        </w:sdtContent>
      </w:sdt>
      <w:r w:rsidDel="00000000" w:rsidR="00000000" w:rsidRPr="00000000">
        <w:rPr>
          <w:rtl w:val="0"/>
        </w:rPr>
        <w:t xml:space="preserve"> </w:t>
      </w:r>
      <w:hyperlink r:id="rId10">
        <w:r w:rsidDel="00000000" w:rsidR="00000000" w:rsidRPr="00000000">
          <w:rPr>
            <w:color w:val="1155cc"/>
            <w:u w:val="single"/>
            <w:rtl w:val="0"/>
          </w:rPr>
          <w:t xml:space="preserve">video ukázky</w:t>
        </w:r>
      </w:hyperlink>
      <w:r w:rsidDel="00000000" w:rsidR="00000000" w:rsidRPr="00000000">
        <w:rPr>
          <w:rtl w:val="0"/>
        </w:rPr>
        <w:t xml:space="preserve"> z filmu 300 (2006).</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w:t>
      </w:r>
      <w:r w:rsidDel="00000000" w:rsidR="00000000" w:rsidRPr="00000000">
        <w:rPr>
          <w:u w:val="single"/>
          <w:rtl w:val="0"/>
        </w:rPr>
        <w:t xml:space="preserve">Vyberte</w:t>
      </w:r>
      <w:r w:rsidDel="00000000" w:rsidR="00000000" w:rsidRPr="00000000">
        <w:rPr>
          <w:rtl w:val="0"/>
        </w:rPr>
        <w:t xml:space="preserve">, co podle vás ukázku vystihuje:</w:t>
      </w:r>
    </w:p>
    <w:p w:rsidR="00000000" w:rsidDel="00000000" w:rsidP="00000000" w:rsidRDefault="00000000" w:rsidRPr="00000000" w14:paraId="00000004">
      <w:pPr>
        <w:rPr/>
      </w:pPr>
      <w:sdt>
        <w:sdtPr>
          <w:tag w:val="goog_rdk_2"/>
        </w:sdtPr>
        <w:sdtContent>
          <w:commentRangeStart w:id="2"/>
        </w:sdtContent>
      </w:sdt>
      <w:r w:rsidDel="00000000" w:rsidR="00000000" w:rsidRPr="00000000">
        <w:rPr>
          <w:rtl w:val="0"/>
        </w:rPr>
        <w:t xml:space="preserve">obrovská přesila Peršanů - hrstka Sparťanů je nejlépe vycvičená - Sparťané přebírají obranu průsmyku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5">
      <w:pPr>
        <w:pStyle w:val="Heading2"/>
        <w:numPr>
          <w:ilvl w:val="0"/>
          <w:numId w:val="1"/>
        </w:numPr>
        <w:ind w:left="0" w:hanging="360"/>
        <w:rPr/>
      </w:pPr>
      <w:bookmarkStart w:colFirst="0" w:colLast="0" w:name="_heading=h.1fob9te" w:id="2"/>
      <w:bookmarkEnd w:id="2"/>
      <w:sdt>
        <w:sdtPr>
          <w:tag w:val="goog_rdk_3"/>
        </w:sdtPr>
        <w:sdtContent>
          <w:commentRangeStart w:id="3"/>
        </w:sdtContent>
      </w:sdt>
      <w:r w:rsidDel="00000000" w:rsidR="00000000" w:rsidRPr="00000000">
        <w:rPr>
          <w:u w:val="single"/>
          <w:rtl w:val="0"/>
        </w:rPr>
        <w:t xml:space="preserve">Navrhněte</w:t>
      </w:r>
      <w:r w:rsidDel="00000000" w:rsidR="00000000" w:rsidRPr="00000000">
        <w:rPr>
          <w:rtl w:val="0"/>
        </w:rPr>
        <w:t xml:space="preserve"> název kapitoly, která by vystihovala text níže. </w:t>
      </w:r>
      <w:commentRangeEnd w:id="3"/>
      <w:r w:rsidDel="00000000" w:rsidR="00000000" w:rsidRPr="00000000">
        <w:commentReference w:id="3"/>
      </w:r>
      <w:r w:rsidDel="00000000" w:rsidR="00000000" w:rsidRPr="00000000">
        <w:rPr>
          <w:b w:val="0"/>
          <w:rtl w:val="0"/>
        </w:rPr>
        <w:t xml:space="preserve">V roce 480 př. n. l. došlo mezi Perskou říší a řeckými městskými státy v průsmyku Thermopylae ke slavné bitvě. Zase a znova se o ní točí filmy. Objevuje se i v komiksu. Proč se na bitvu tolik vzpomíná? V bitvě údajně hrstka řeckých vojáků, mezi nimi především tři sta vojáků ze Sparty, hrdinně odolávala obrovské přesile vojska perského krále Xerxa I. To sice po vleklých potyčkách nakonec zvítězilo, ostatní Řekové tak ale získali čas, aby se připravili na další bitvu u ostrova Salamíny, kde o měsíc později dobyvatele skutečně odrazili. Xerxes vzdal svůj plán na ovládnutí Řecka.</w:t>
      </w:r>
    </w:p>
    <w:tbl>
      <w:tblPr>
        <w:tblStyle w:val="Table1"/>
        <w:tblW w:w="100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8250"/>
        <w:tblGridChange w:id="0">
          <w:tblGrid>
            <w:gridCol w:w="1800"/>
            <w:gridCol w:w="8250"/>
          </w:tblGrid>
        </w:tblGridChange>
      </w:tblGrid>
      <w:tr>
        <w:trPr>
          <w:cantSplit w:val="0"/>
          <w:trHeight w:val="6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NÁZEV LEKCE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numPr>
          <w:ilvl w:val="0"/>
          <w:numId w:val="1"/>
        </w:numPr>
        <w:ind w:left="0" w:hanging="360"/>
        <w:jc w:val="both"/>
        <w:rPr/>
      </w:pPr>
      <w:bookmarkStart w:colFirst="0" w:colLast="0" w:name="_heading=h.3znysh7" w:id="3"/>
      <w:bookmarkEnd w:id="3"/>
      <w:sdt>
        <w:sdtPr>
          <w:tag w:val="goog_rdk_4"/>
        </w:sdtPr>
        <w:sdtContent>
          <w:commentRangeStart w:id="4"/>
        </w:sdtContent>
      </w:sdt>
      <w:r w:rsidDel="00000000" w:rsidR="00000000" w:rsidRPr="00000000">
        <w:rPr>
          <w:u w:val="single"/>
          <w:rtl w:val="0"/>
        </w:rPr>
        <w:t xml:space="preserve">Vypracujte</w:t>
      </w:r>
      <w:r w:rsidDel="00000000" w:rsidR="00000000" w:rsidRPr="00000000">
        <w:rPr>
          <w:rtl w:val="0"/>
        </w:rPr>
        <w:t xml:space="preserve"> úkoly ke zdrojům v tabulce. </w:t>
      </w:r>
      <w:commentRangeEnd w:id="4"/>
      <w:r w:rsidDel="00000000" w:rsidR="00000000" w:rsidRPr="00000000">
        <w:commentReference w:id="4"/>
      </w:r>
      <w:r w:rsidDel="00000000" w:rsidR="00000000" w:rsidRPr="00000000">
        <w:rPr>
          <w:sz w:val="22"/>
          <w:szCs w:val="22"/>
          <w:rtl w:val="0"/>
        </w:rPr>
        <w:t xml:space="preserve">Máte čtyři zdroje, které uvádí jiný počet Peršanů. V každém textu </w:t>
      </w:r>
      <w:r w:rsidDel="00000000" w:rsidR="00000000" w:rsidRPr="00000000">
        <w:rPr>
          <w:sz w:val="22"/>
          <w:szCs w:val="22"/>
          <w:u w:val="single"/>
          <w:rtl w:val="0"/>
        </w:rPr>
        <w:t xml:space="preserve">podtrhněte</w:t>
      </w:r>
      <w:r w:rsidDel="00000000" w:rsidR="00000000" w:rsidRPr="00000000">
        <w:rPr>
          <w:sz w:val="22"/>
          <w:szCs w:val="22"/>
          <w:rtl w:val="0"/>
        </w:rPr>
        <w:t xml:space="preserve">, kolik vojáků zdroj uvádí. </w:t>
      </w:r>
      <w:r w:rsidDel="00000000" w:rsidR="00000000" w:rsidRPr="00000000">
        <w:rPr>
          <w:sz w:val="22"/>
          <w:szCs w:val="22"/>
          <w:u w:val="single"/>
          <w:rtl w:val="0"/>
        </w:rPr>
        <w:t xml:space="preserve">Zapište</w:t>
      </w:r>
      <w:r w:rsidDel="00000000" w:rsidR="00000000" w:rsidRPr="00000000">
        <w:rPr>
          <w:sz w:val="22"/>
          <w:szCs w:val="22"/>
          <w:rtl w:val="0"/>
        </w:rPr>
        <w:t xml:space="preserve">, z jakých důkazů autor vychází. Do posledního sloupečku si </w:t>
      </w:r>
      <w:r w:rsidDel="00000000" w:rsidR="00000000" w:rsidRPr="00000000">
        <w:rPr>
          <w:sz w:val="22"/>
          <w:szCs w:val="22"/>
          <w:u w:val="single"/>
          <w:rtl w:val="0"/>
        </w:rPr>
        <w:t xml:space="preserve">poznamenejte</w:t>
      </w:r>
      <w:r w:rsidDel="00000000" w:rsidR="00000000" w:rsidRPr="00000000">
        <w:rPr>
          <w:sz w:val="22"/>
          <w:szCs w:val="22"/>
          <w:rtl w:val="0"/>
        </w:rPr>
        <w:t xml:space="preserve">, jak moc tento zdroj pokládáte za důvěryhodný. </w:t>
      </w:r>
    </w:p>
    <w:tbl>
      <w:tblPr>
        <w:tblStyle w:val="Table2"/>
        <w:tblW w:w="1023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4770"/>
        <w:gridCol w:w="1560"/>
        <w:tblGridChange w:id="0">
          <w:tblGrid>
            <w:gridCol w:w="3900"/>
            <w:gridCol w:w="4770"/>
            <w:gridCol w:w="1560"/>
          </w:tblGrid>
        </w:tblGridChange>
      </w:tblGrid>
      <w:tr>
        <w:trPr>
          <w:cantSplit w:val="0"/>
          <w:trHeight w:val="440" w:hRule="atLeast"/>
          <w:tblHeader w:val="0"/>
        </w:trPr>
        <w:tc>
          <w:tcPr>
            <w:gridSpan w:val="3"/>
            <w:tcBorders>
              <w:top w:color="000000" w:space="0" w:sz="18" w:val="single"/>
              <w:left w:color="000000" w:space="0" w:sz="18" w:val="single"/>
            </w:tcBorders>
          </w:tcPr>
          <w:p w:rsidR="00000000" w:rsidDel="00000000" w:rsidP="00000000" w:rsidRDefault="00000000" w:rsidRPr="00000000" w14:paraId="0000000A">
            <w:pPr>
              <w:widowControl w:val="0"/>
              <w:spacing w:line="240" w:lineRule="auto"/>
              <w:rPr>
                <w:sz w:val="24"/>
                <w:szCs w:val="24"/>
              </w:rPr>
            </w:pPr>
            <w:r w:rsidDel="00000000" w:rsidR="00000000" w:rsidRPr="00000000">
              <w:rPr>
                <w:b w:val="1"/>
                <w:sz w:val="24"/>
                <w:szCs w:val="24"/>
                <w:rtl w:val="0"/>
              </w:rPr>
              <w:t xml:space="preserve">A. HERODOTOS: </w:t>
            </w:r>
            <w:r w:rsidDel="00000000" w:rsidR="00000000" w:rsidRPr="00000000">
              <w:rPr>
                <w:sz w:val="24"/>
                <w:szCs w:val="24"/>
                <w:rtl w:val="0"/>
              </w:rPr>
              <w:t xml:space="preserve">kniha</w:t>
            </w:r>
            <w:r w:rsidDel="00000000" w:rsidR="00000000" w:rsidRPr="00000000">
              <w:rPr>
                <w:b w:val="1"/>
                <w:sz w:val="24"/>
                <w:szCs w:val="24"/>
                <w:rtl w:val="0"/>
              </w:rPr>
              <w:t xml:space="preserve"> DĚJINY </w:t>
            </w:r>
            <w:r w:rsidDel="00000000" w:rsidR="00000000" w:rsidRPr="00000000">
              <w:rPr>
                <w:sz w:val="24"/>
                <w:szCs w:val="24"/>
                <w:rtl w:val="0"/>
              </w:rPr>
              <w:t xml:space="preserve">(5-4. století př.n.l., upraveno)</w:t>
            </w:r>
          </w:p>
          <w:p w:rsidR="00000000" w:rsidDel="00000000" w:rsidP="00000000" w:rsidRDefault="00000000" w:rsidRPr="00000000" w14:paraId="0000000B">
            <w:pPr>
              <w:spacing w:line="240" w:lineRule="auto"/>
              <w:rPr/>
            </w:pPr>
            <w:r w:rsidDel="00000000" w:rsidR="00000000" w:rsidRPr="00000000">
              <w:rPr>
                <w:rtl w:val="0"/>
              </w:rPr>
              <w:t xml:space="preserve">Významný řecký historik, přezdívaný “otec historie” žil v 5. století př.n.l. Jeden z prvních historiků. </w:t>
            </w:r>
          </w:p>
          <w:p w:rsidR="00000000" w:rsidDel="00000000" w:rsidP="00000000" w:rsidRDefault="00000000" w:rsidRPr="00000000" w14:paraId="0000000C">
            <w:pPr>
              <w:spacing w:line="240" w:lineRule="auto"/>
              <w:rPr/>
            </w:pPr>
            <w:r w:rsidDel="00000000" w:rsidR="00000000" w:rsidRPr="00000000">
              <w:rPr>
                <w:rtl w:val="0"/>
              </w:rPr>
              <w:t xml:space="preserve">Když probíhaly řecko-perské války, byl autor malý chlapec. Aby získal potřebné informace pro sepsání dějin, mluvil s veterány řecko-perských válek. Ve svých knihách popisoval ale i války s okřídlenými lvy.</w:t>
            </w:r>
          </w:p>
        </w:tc>
      </w:tr>
      <w:tr>
        <w:trPr>
          <w:cantSplit w:val="0"/>
          <w:tblHeader w:val="0"/>
        </w:trPr>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8"/>
                <w:szCs w:val="18"/>
              </w:rPr>
            </w:pPr>
            <w:r w:rsidDel="00000000" w:rsidR="00000000" w:rsidRPr="00000000">
              <w:rPr>
                <w:b w:val="1"/>
                <w:sz w:val="18"/>
                <w:szCs w:val="18"/>
                <w:u w:val="single"/>
                <w:rtl w:val="0"/>
              </w:rPr>
              <w:t xml:space="preserve">Podtrhněte</w:t>
            </w:r>
            <w:r w:rsidDel="00000000" w:rsidR="00000000" w:rsidRPr="00000000">
              <w:rPr>
                <w:b w:val="1"/>
                <w:sz w:val="18"/>
                <w:szCs w:val="18"/>
                <w:rtl w:val="0"/>
              </w:rPr>
              <w:t xml:space="preserve">, kolik Peršanů bojovalo v bitvě.</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18"/>
                <w:szCs w:val="18"/>
              </w:rPr>
            </w:pPr>
            <w:r w:rsidDel="00000000" w:rsidR="00000000" w:rsidRPr="00000000">
              <w:rPr>
                <w:b w:val="1"/>
                <w:sz w:val="18"/>
                <w:szCs w:val="18"/>
                <w:rtl w:val="0"/>
              </w:rPr>
              <w:t xml:space="preserve">Jak autor určil počet Peršanů?</w:t>
            </w:r>
            <w:r w:rsidDel="00000000" w:rsidR="00000000" w:rsidRPr="00000000">
              <w:rPr>
                <w:rtl w:val="0"/>
              </w:rPr>
            </w:r>
          </w:p>
        </w:tc>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18"/>
                <w:szCs w:val="18"/>
              </w:rPr>
            </w:pPr>
            <w:r w:rsidDel="00000000" w:rsidR="00000000" w:rsidRPr="00000000">
              <w:rPr>
                <w:b w:val="1"/>
                <w:sz w:val="18"/>
                <w:szCs w:val="18"/>
                <w:rtl w:val="0"/>
              </w:rPr>
              <w:t xml:space="preserve">Důvěryhodnost </w:t>
            </w:r>
            <w:r w:rsidDel="00000000" w:rsidR="00000000" w:rsidRPr="00000000">
              <w:rPr>
                <w:rtl w:val="0"/>
              </w:rPr>
            </w:r>
          </w:p>
        </w:tc>
      </w:tr>
      <w:tr>
        <w:trPr>
          <w:cantSplit w:val="0"/>
          <w:trHeight w:val="2250" w:hRule="atLeast"/>
          <w:tblHeader w:val="0"/>
        </w:trPr>
        <w:tc>
          <w:tcPr>
            <w:tcBorders>
              <w:left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312" w:lineRule="auto"/>
              <w:rPr>
                <w:sz w:val="24"/>
                <w:szCs w:val="24"/>
              </w:rPr>
            </w:pPr>
            <w:r w:rsidDel="00000000" w:rsidR="00000000" w:rsidRPr="00000000">
              <w:rPr>
                <w:rtl w:val="0"/>
              </w:rPr>
              <w:t xml:space="preserve">Celé perské královské loďstvo dohromady mělo 517 610 mužů. Pěchoty bylo 1 700 000 a jízdy 80 000. K tomu přidám Araby na velbloudech a Libyjce na vozech, řekněme 20 000 mužů. Námořní i pozemské vojsko dohromady tedy činí 2 370 610.</w:t>
            </w: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Převzal počty od Arabů, protože jsou považování za skvělé matematiky v této době.</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Převzal počty nejspíše od okřídlených lvů, když o nich též píše - byli nejspíše superchytří.</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Převzal počty zřejmě od nějakého veterána, případně sečetl informace od více z nich.</w:t>
            </w:r>
          </w:p>
        </w:tc>
        <w:tc>
          <w:tcPr>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(nejméně)</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(něco mezi)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(nejvíce)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020" w:hRule="atLeast"/>
          <w:tblHeader w:val="0"/>
        </w:trPr>
        <w:tc>
          <w:tcPr>
            <w:gridSpan w:val="3"/>
            <w:tcBorders>
              <w:top w:color="000000" w:space="0" w:sz="18" w:val="single"/>
              <w:left w:color="000000" w:space="0" w:sz="18" w:val="single"/>
            </w:tcBorders>
          </w:tcPr>
          <w:p w:rsidR="00000000" w:rsidDel="00000000" w:rsidP="00000000" w:rsidRDefault="00000000" w:rsidRPr="00000000" w14:paraId="00000020">
            <w:pPr>
              <w:widowControl w:val="0"/>
              <w:spacing w:line="240" w:lineRule="auto"/>
              <w:rPr>
                <w:sz w:val="24"/>
                <w:szCs w:val="24"/>
              </w:rPr>
            </w:pPr>
            <w:r w:rsidDel="00000000" w:rsidR="00000000" w:rsidRPr="00000000">
              <w:rPr>
                <w:b w:val="1"/>
                <w:sz w:val="24"/>
                <w:szCs w:val="24"/>
                <w:rtl w:val="0"/>
              </w:rPr>
              <w:t xml:space="preserve">B. KTÉSIAS: Persica</w:t>
            </w:r>
            <w:r w:rsidDel="00000000" w:rsidR="00000000" w:rsidRPr="00000000">
              <w:rPr>
                <w:sz w:val="24"/>
                <w:szCs w:val="24"/>
                <w:rtl w:val="0"/>
              </w:rPr>
              <w:t xml:space="preserve"> (5. století př. n. l, upraveno)</w:t>
            </w:r>
          </w:p>
          <w:p w:rsidR="00000000" w:rsidDel="00000000" w:rsidP="00000000" w:rsidRDefault="00000000" w:rsidRPr="00000000" w14:paraId="00000021">
            <w:pPr>
              <w:widowControl w:val="0"/>
              <w:spacing w:line="240" w:lineRule="auto"/>
              <w:rPr/>
            </w:pPr>
            <w:r w:rsidDel="00000000" w:rsidR="00000000" w:rsidRPr="00000000">
              <w:rPr>
                <w:rtl w:val="0"/>
              </w:rPr>
              <w:t xml:space="preserve">Starořecký lékař a historik žil v 5. století př. n. l. Byl osobní lékař perského krále. Jeho dílem byly dějiny Persie (Persica). Ktésias tvrdí, že při sepsání této knihy mohl využívat perské královské archivy.</w:t>
            </w:r>
          </w:p>
        </w:tc>
      </w:tr>
      <w:tr>
        <w:trPr>
          <w:cantSplit w:val="0"/>
          <w:trHeight w:val="375" w:hRule="atLeast"/>
          <w:tblHeader w:val="0"/>
        </w:trPr>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8"/>
                <w:szCs w:val="18"/>
              </w:rPr>
            </w:pPr>
            <w:r w:rsidDel="00000000" w:rsidR="00000000" w:rsidRPr="00000000">
              <w:rPr>
                <w:b w:val="1"/>
                <w:sz w:val="18"/>
                <w:szCs w:val="18"/>
                <w:u w:val="single"/>
                <w:rtl w:val="0"/>
              </w:rPr>
              <w:t xml:space="preserve">Podtrhněte</w:t>
            </w:r>
            <w:r w:rsidDel="00000000" w:rsidR="00000000" w:rsidRPr="00000000">
              <w:rPr>
                <w:b w:val="1"/>
                <w:sz w:val="18"/>
                <w:szCs w:val="18"/>
                <w:rtl w:val="0"/>
              </w:rPr>
              <w:t xml:space="preserve">, kolik Peršanů bojovalo v bitvě.</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8"/>
                <w:szCs w:val="18"/>
              </w:rPr>
            </w:pPr>
            <w:r w:rsidDel="00000000" w:rsidR="00000000" w:rsidRPr="00000000">
              <w:rPr>
                <w:b w:val="1"/>
                <w:sz w:val="18"/>
                <w:szCs w:val="18"/>
                <w:rtl w:val="0"/>
              </w:rPr>
              <w:t xml:space="preserve">Jak autor určil počet Peršanů?</w:t>
            </w:r>
            <w:r w:rsidDel="00000000" w:rsidR="00000000" w:rsidRPr="00000000">
              <w:rPr>
                <w:rtl w:val="0"/>
              </w:rPr>
            </w:r>
          </w:p>
        </w:tc>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8"/>
                <w:szCs w:val="18"/>
              </w:rPr>
            </w:pPr>
            <w:r w:rsidDel="00000000" w:rsidR="00000000" w:rsidRPr="00000000">
              <w:rPr>
                <w:b w:val="1"/>
                <w:sz w:val="18"/>
                <w:szCs w:val="18"/>
                <w:rtl w:val="0"/>
              </w:rPr>
              <w:t xml:space="preserve">Důvěryhodnost </w:t>
            </w:r>
            <w:r w:rsidDel="00000000" w:rsidR="00000000" w:rsidRPr="00000000">
              <w:rPr>
                <w:rtl w:val="0"/>
              </w:rPr>
            </w:r>
          </w:p>
        </w:tc>
      </w:tr>
      <w:tr>
        <w:trPr>
          <w:cantSplit w:val="0"/>
          <w:trHeight w:val="2565" w:hRule="atLeast"/>
          <w:tblHeader w:val="0"/>
        </w:trPr>
        <w:tc>
          <w:tcPr>
            <w:tcBorders>
              <w:left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312" w:lineRule="auto"/>
              <w:rPr/>
            </w:pPr>
            <w:r w:rsidDel="00000000" w:rsidR="00000000" w:rsidRPr="00000000">
              <w:rPr>
                <w:rtl w:val="0"/>
              </w:rPr>
              <w:t xml:space="preserve">Perský král Xerxes sestavil armádu o velikosti 800 000 mužů a 1 000 válečných lodí, se kterou se vydal proti Řecku. Po několika neúspěšných útocích na Sparťany byla část perské armády, čítající 40 000 mužů, převedena přes nepřístupné hory do zad Sparťanům, kteří se dostali do obklíčení a zahynuli do posledního muže.</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a) Převzal počty nejspíše od perského krále, pro kterého pracoval.</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t xml:space="preserve">b) Převzal počty nejspíše od ostatních historiků, mezi které patřil i Herodotos.</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c) Převzal počty zřejmě z perských archivů. Anebo to alespoň tvrdí:-)</w:t>
            </w:r>
          </w:p>
        </w:tc>
        <w:tc>
          <w:tcPr>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1 (nejméně)</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5 (něco mezi)</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10 (nejvíce)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gridSpan w:val="3"/>
            <w:tcBorders>
              <w:top w:color="000000" w:space="0" w:sz="18" w:val="single"/>
              <w:left w:color="000000" w:space="0" w:sz="18" w:val="single"/>
            </w:tcBorders>
          </w:tcPr>
          <w:p w:rsidR="00000000" w:rsidDel="00000000" w:rsidP="00000000" w:rsidRDefault="00000000" w:rsidRPr="00000000" w14:paraId="00000035">
            <w:pPr>
              <w:widowControl w:val="0"/>
              <w:spacing w:line="240" w:lineRule="auto"/>
              <w:jc w:val="both"/>
              <w:rPr/>
            </w:pPr>
            <w:r w:rsidDel="00000000" w:rsidR="00000000" w:rsidRPr="00000000">
              <w:rPr>
                <w:b w:val="1"/>
                <w:rtl w:val="0"/>
              </w:rPr>
              <w:t xml:space="preserve">C. ERNLE BRADFORD: The Year of Thermopylae </w:t>
            </w:r>
            <w:r w:rsidDel="00000000" w:rsidR="00000000" w:rsidRPr="00000000">
              <w:rPr>
                <w:rtl w:val="0"/>
              </w:rPr>
              <w:t xml:space="preserve">(1980, upraveno). </w:t>
            </w:r>
            <w:r w:rsidDel="00000000" w:rsidR="00000000" w:rsidRPr="00000000">
              <w:rPr>
                <w:rtl w:val="0"/>
              </w:rPr>
              <w:t xml:space="preserve">Anglický historik specializující se na dějiny starověku ve Středozemí a na dějiny mořeplavby žil mezi lety 1922 - 1986 ve své knize popsal průběh řecko-perských válek. Autor vychází z poznatků generála Fredericka Maurice, který osobně prozkoumal krátce po skončení první světové války (kolem r. 1918) oblast, kudy šla perská armáda, a při zkoumání mohl využít své vlastní vojenské zkušenosti.</w:t>
            </w:r>
          </w:p>
        </w:tc>
      </w:tr>
      <w:tr>
        <w:trPr>
          <w:cantSplit w:val="0"/>
          <w:tblHeader w:val="0"/>
        </w:trPr>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18"/>
                <w:szCs w:val="18"/>
              </w:rPr>
            </w:pPr>
            <w:r w:rsidDel="00000000" w:rsidR="00000000" w:rsidRPr="00000000">
              <w:rPr>
                <w:b w:val="1"/>
                <w:sz w:val="18"/>
                <w:szCs w:val="18"/>
                <w:u w:val="single"/>
                <w:rtl w:val="0"/>
              </w:rPr>
              <w:t xml:space="preserve">Podtrhněte</w:t>
            </w:r>
            <w:r w:rsidDel="00000000" w:rsidR="00000000" w:rsidRPr="00000000">
              <w:rPr>
                <w:b w:val="1"/>
                <w:sz w:val="18"/>
                <w:szCs w:val="18"/>
                <w:rtl w:val="0"/>
              </w:rPr>
              <w:t xml:space="preserve">, kolik Peršanů bojovalo v bitvě.</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18"/>
                <w:szCs w:val="18"/>
              </w:rPr>
            </w:pPr>
            <w:r w:rsidDel="00000000" w:rsidR="00000000" w:rsidRPr="00000000">
              <w:rPr>
                <w:b w:val="1"/>
                <w:sz w:val="18"/>
                <w:szCs w:val="18"/>
                <w:rtl w:val="0"/>
              </w:rPr>
              <w:t xml:space="preserve">Jak autor určil počet Peršanů?</w:t>
            </w:r>
            <w:r w:rsidDel="00000000" w:rsidR="00000000" w:rsidRPr="00000000">
              <w:rPr>
                <w:rtl w:val="0"/>
              </w:rPr>
            </w:r>
          </w:p>
        </w:tc>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8"/>
                <w:szCs w:val="18"/>
              </w:rPr>
            </w:pPr>
            <w:r w:rsidDel="00000000" w:rsidR="00000000" w:rsidRPr="00000000">
              <w:rPr>
                <w:b w:val="1"/>
                <w:sz w:val="18"/>
                <w:szCs w:val="18"/>
                <w:rtl w:val="0"/>
              </w:rPr>
              <w:t xml:space="preserve">Důvěryhodnost </w:t>
            </w:r>
            <w:r w:rsidDel="00000000" w:rsidR="00000000" w:rsidRPr="00000000">
              <w:rPr>
                <w:rtl w:val="0"/>
              </w:rPr>
            </w:r>
          </w:p>
        </w:tc>
      </w:tr>
      <w:tr>
        <w:trPr>
          <w:cantSplit w:val="0"/>
          <w:trHeight w:val="1815" w:hRule="atLeast"/>
          <w:tblHeader w:val="0"/>
        </w:trPr>
        <w:tc>
          <w:tcPr>
            <w:tcBorders>
              <w:left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312" w:lineRule="auto"/>
              <w:jc w:val="both"/>
              <w:rPr/>
            </w:pPr>
            <w:r w:rsidDel="00000000" w:rsidR="00000000" w:rsidRPr="00000000">
              <w:rPr>
                <w:rtl w:val="0"/>
              </w:rPr>
              <w:t xml:space="preserve">Na základě zkoumání dostupných zásob vody můžeme dojít k závěru, že perská armáda mohla mít asi 210 000 vojáků a nemohla být větší než 250 000 mužů. </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a) Převzal počty nejspíše od Ktésiase.</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t xml:space="preserve">b) Vycházel z poznatků, které na místě učinil o množství vody potřebné pro tehdejší vojsko.</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t xml:space="preserve">c) Převzal poznatky generála z místa bojiště.</w:t>
            </w:r>
          </w:p>
        </w:tc>
        <w:tc>
          <w:tcPr>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35" w:hRule="atLeast"/>
          <w:tblHeader w:val="0"/>
        </w:trPr>
        <w:tc>
          <w:tcPr>
            <w:gridSpan w:val="3"/>
            <w:tcBorders>
              <w:top w:color="000000" w:space="0" w:sz="18" w:val="single"/>
              <w:left w:color="000000" w:space="0" w:sz="18" w:val="single"/>
            </w:tcBorders>
          </w:tcPr>
          <w:p w:rsidR="00000000" w:rsidDel="00000000" w:rsidP="00000000" w:rsidRDefault="00000000" w:rsidRPr="00000000" w14:paraId="00000042">
            <w:pPr>
              <w:widowControl w:val="0"/>
              <w:spacing w:line="240" w:lineRule="auto"/>
              <w:rPr/>
            </w:pPr>
            <w:r w:rsidDel="00000000" w:rsidR="00000000" w:rsidRPr="00000000">
              <w:rPr>
                <w:b w:val="1"/>
                <w:rtl w:val="0"/>
              </w:rPr>
              <w:t xml:space="preserve">D. RUPERT MATTHEWS: The Battle of Thermopylae </w:t>
            </w:r>
            <w:r w:rsidDel="00000000" w:rsidR="00000000" w:rsidRPr="00000000">
              <w:rPr>
                <w:rtl w:val="0"/>
              </w:rPr>
              <w:t xml:space="preserve">(2006, upraveno) </w:t>
            </w:r>
            <w:r w:rsidDel="00000000" w:rsidR="00000000" w:rsidRPr="00000000">
              <w:rPr>
                <w:rtl w:val="0"/>
              </w:rPr>
              <w:t xml:space="preserve">Autor osobně navštívil bojiště a odhalil řadu zatím skrytých skutečností. Politik, publicista, komentátor, spisovatel nevystudoval historii, ale historií se zabývá. Narodil se v roce 1961. Napsal více než 170 knih </w:t>
            </w:r>
          </w:p>
          <w:p w:rsidR="00000000" w:rsidDel="00000000" w:rsidP="00000000" w:rsidRDefault="00000000" w:rsidRPr="00000000" w14:paraId="00000043">
            <w:pPr>
              <w:widowControl w:val="0"/>
              <w:spacing w:line="240" w:lineRule="auto"/>
              <w:rPr/>
            </w:pPr>
            <w:r w:rsidDel="00000000" w:rsidR="00000000" w:rsidRPr="00000000">
              <w:rPr>
                <w:rtl w:val="0"/>
              </w:rPr>
              <w:t xml:space="preserve">(řadu o dějinách). V poslední době píše knihy o UFO a dalších nadpřirozených jevech (duchové atd). </w:t>
            </w:r>
          </w:p>
        </w:tc>
      </w:tr>
      <w:tr>
        <w:trPr>
          <w:cantSplit w:val="0"/>
          <w:trHeight w:val="375" w:hRule="atLeast"/>
          <w:tblHeader w:val="0"/>
        </w:trPr>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8"/>
                <w:szCs w:val="18"/>
              </w:rPr>
            </w:pPr>
            <w:r w:rsidDel="00000000" w:rsidR="00000000" w:rsidRPr="00000000">
              <w:rPr>
                <w:b w:val="1"/>
                <w:sz w:val="18"/>
                <w:szCs w:val="18"/>
                <w:u w:val="single"/>
                <w:rtl w:val="0"/>
              </w:rPr>
              <w:t xml:space="preserve">Podtrhni</w:t>
            </w:r>
            <w:r w:rsidDel="00000000" w:rsidR="00000000" w:rsidRPr="00000000">
              <w:rPr>
                <w:sz w:val="18"/>
                <w:szCs w:val="18"/>
                <w:rtl w:val="0"/>
              </w:rPr>
              <w:t xml:space="preserve">, kolik Peršanů podle autora bojovalo v bitvě.</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b w:val="1"/>
                <w:sz w:val="18"/>
                <w:szCs w:val="18"/>
                <w:rtl w:val="0"/>
              </w:rPr>
              <w:t xml:space="preserve">Z jakých důkazů autor vychází?</w:t>
            </w:r>
            <w:r w:rsidDel="00000000" w:rsidR="00000000" w:rsidRPr="00000000">
              <w:rPr>
                <w:rtl w:val="0"/>
              </w:rPr>
            </w:r>
          </w:p>
        </w:tc>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18"/>
                <w:szCs w:val="18"/>
              </w:rPr>
            </w:pPr>
            <w:r w:rsidDel="00000000" w:rsidR="00000000" w:rsidRPr="00000000">
              <w:rPr>
                <w:b w:val="1"/>
                <w:sz w:val="18"/>
                <w:szCs w:val="18"/>
                <w:rtl w:val="0"/>
              </w:rPr>
              <w:t xml:space="preserve">Důvěryhodnost </w:t>
            </w:r>
            <w:r w:rsidDel="00000000" w:rsidR="00000000" w:rsidRPr="00000000">
              <w:rPr>
                <w:rtl w:val="0"/>
              </w:rPr>
            </w:r>
          </w:p>
        </w:tc>
      </w:tr>
      <w:tr>
        <w:trPr>
          <w:cantSplit w:val="0"/>
          <w:trHeight w:val="3105" w:hRule="atLeast"/>
          <w:tblHeader w:val="0"/>
        </w:trPr>
        <w:tc>
          <w:tcPr>
            <w:tcBorders>
              <w:left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312" w:lineRule="auto"/>
              <w:jc w:val="both"/>
              <w:rPr/>
            </w:pPr>
            <w:r w:rsidDel="00000000" w:rsidR="00000000" w:rsidRPr="00000000">
              <w:rPr>
                <w:rtl w:val="0"/>
              </w:rPr>
              <w:t xml:space="preserve">Víme, že perský král Xerxes předem do oblasti vyslal skupiny dělníků, aby pro armádu připravili cestu. I když není přesně zaznamenáno, co tito muži dělali, je jasné, že budovali stavby pro podporu armády. Pokud na potocích postavili hráze a vytvořili vodní nádrže, mohla by se v oblasti pohybovat armáda podstatně větší než 210 000 mužů, jak odhadoval generál Frederick Maurice. Přesto je nepravděpodobné, že by jich mohlo být více než 350 000.</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strike w:val="1"/>
              </w:rPr>
            </w:pPr>
            <w:r w:rsidDel="00000000" w:rsidR="00000000" w:rsidRPr="00000000">
              <w:rPr>
                <w:rtl w:val="0"/>
              </w:rPr>
              <w:t xml:space="preserve">a) </w:t>
            </w:r>
            <w:r w:rsidDel="00000000" w:rsidR="00000000" w:rsidRPr="00000000">
              <w:rPr>
                <w:strike w:val="1"/>
                <w:rtl w:val="0"/>
              </w:rPr>
              <w:t xml:space="preserve">Převzal poznatky generála z místa bojiště.</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rtl w:val="0"/>
              </w:rPr>
              <w:t xml:space="preserve">b) </w:t>
            </w:r>
            <w:r w:rsidDel="00000000" w:rsidR="00000000" w:rsidRPr="00000000">
              <w:rPr>
                <w:strike w:val="1"/>
                <w:rtl w:val="0"/>
              </w:rPr>
              <w:t xml:space="preserve">Poprosil UFO, aby se vrátilo v čase a na místě spočitalo duchy zabitých Peršanů.</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w:t>
            </w:r>
          </w:p>
        </w:tc>
        <w:tc>
          <w:tcPr>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pStyle w:val="Heading2"/>
        <w:numPr>
          <w:ilvl w:val="0"/>
          <w:numId w:val="1"/>
        </w:numPr>
        <w:spacing w:after="120" w:before="120" w:line="240" w:lineRule="auto"/>
        <w:ind w:left="0" w:hanging="360"/>
        <w:rPr/>
      </w:pPr>
      <w:bookmarkStart w:colFirst="0" w:colLast="0" w:name="_heading=h.2et92p0" w:id="4"/>
      <w:bookmarkEnd w:id="4"/>
      <w:sdt>
        <w:sdtPr>
          <w:tag w:val="goog_rdk_5"/>
        </w:sdtPr>
        <w:sdtContent>
          <w:commentRangeStart w:id="5"/>
        </w:sdtContent>
      </w:sdt>
      <w:r w:rsidDel="00000000" w:rsidR="00000000" w:rsidRPr="00000000">
        <w:rPr>
          <w:u w:val="single"/>
          <w:rtl w:val="0"/>
        </w:rPr>
        <w:t xml:space="preserve">Dokončete</w:t>
      </w:r>
      <w:r w:rsidDel="00000000" w:rsidR="00000000" w:rsidRPr="00000000">
        <w:rPr>
          <w:rtl w:val="0"/>
        </w:rPr>
        <w:t xml:space="preserve"> věty, abyste odpověděli na otázku: </w:t>
      </w:r>
      <w:commentRangeEnd w:id="5"/>
      <w:r w:rsidDel="00000000" w:rsidR="00000000" w:rsidRPr="00000000">
        <w:commentReference w:id="5"/>
      </w:r>
      <w:r w:rsidDel="00000000" w:rsidR="00000000" w:rsidRPr="00000000">
        <w:rPr>
          <w:rtl w:val="0"/>
        </w:rPr>
        <w:t xml:space="preserve">„</w:t>
      </w:r>
      <w:sdt>
        <w:sdtPr>
          <w:tag w:val="goog_rdk_6"/>
        </w:sdtPr>
        <w:sdtContent>
          <w:commentRangeStart w:id="6"/>
        </w:sdtContent>
      </w:sdt>
      <w:r w:rsidDel="00000000" w:rsidR="00000000" w:rsidRPr="00000000">
        <w:rPr>
          <w:b w:val="1"/>
          <w:rtl w:val="0"/>
        </w:rPr>
        <w:t xml:space="preserve">Kolik Peršanů bojovalo u Thermopyl?</w:t>
      </w:r>
      <w:commentRangeEnd w:id="6"/>
      <w:r w:rsidDel="00000000" w:rsidR="00000000" w:rsidRPr="00000000">
        <w:commentReference w:id="6"/>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Nejdůvěryhodnějším autorem je podle mého názoru</w:t>
      </w:r>
    </w:p>
    <w:tbl>
      <w:tblPr>
        <w:tblStyle w:val="Table3"/>
        <w:tblW w:w="1015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3"/>
        <w:tblGridChange w:id="0">
          <w:tblGrid>
            <w:gridCol w:w="10153"/>
          </w:tblGrid>
        </w:tblGridChange>
      </w:tblGrid>
      <w:tr>
        <w:trPr>
          <w:cantSplit w:val="0"/>
          <w:tblHeader w:val="0"/>
        </w:trPr>
        <w:tc>
          <w:tcPr>
            <w:tcBorders>
              <w:top w:color="000000" w:space="0" w:sz="8" w:val="dotted"/>
              <w:left w:color="000000" w:space="0" w:sz="0" w:val="nil"/>
              <w:bottom w:color="000000" w:space="0" w:sz="8"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protože</w:t>
            </w:r>
          </w:p>
        </w:tc>
      </w:tr>
      <w:tr>
        <w:trPr>
          <w:cantSplit w:val="0"/>
          <w:tblHeader w:val="0"/>
        </w:trPr>
        <w:tc>
          <w:tcPr>
            <w:tcBorders>
              <w:top w:color="000000" w:space="0" w:sz="8" w:val="dotted"/>
              <w:left w:color="000000" w:space="0" w:sz="0" w:val="nil"/>
              <w:bottom w:color="000000" w:space="0" w:sz="8"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tl w:val="0"/>
              </w:rPr>
              <w:t xml:space="preserve">Nejméně důvěryhodným autorem je podle mého názoru</w:t>
            </w:r>
          </w:p>
        </w:tc>
      </w:tr>
      <w:tr>
        <w:trPr>
          <w:cantSplit w:val="0"/>
          <w:tblHeader w:val="0"/>
        </w:trPr>
        <w:tc>
          <w:tcPr>
            <w:tcBorders>
              <w:top w:color="000000" w:space="0" w:sz="8" w:val="dotted"/>
              <w:left w:color="000000" w:space="0" w:sz="0" w:val="nil"/>
              <w:bottom w:color="000000" w:space="0" w:sz="8"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rtl w:val="0"/>
              </w:rPr>
              <w:t xml:space="preserve">protože</w:t>
            </w:r>
          </w:p>
        </w:tc>
      </w:tr>
      <w:tr>
        <w:trPr>
          <w:cantSplit w:val="0"/>
          <w:tblHeader w:val="0"/>
        </w:trPr>
        <w:tc>
          <w:tcPr>
            <w:tcBorders>
              <w:top w:color="000000" w:space="0" w:sz="8" w:val="dotted"/>
              <w:left w:color="000000" w:space="0" w:sz="0" w:val="nil"/>
              <w:bottom w:color="000000" w:space="0" w:sz="8"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Myslím si, že perská armáda v bitvě u Thermopyl roku 480 př.n.l. měla                                       vojáků.</w:t>
            </w:r>
          </w:p>
        </w:tc>
      </w:tr>
      <w:tr>
        <w:trPr>
          <w:cantSplit w:val="0"/>
          <w:tblHeader w:val="0"/>
        </w:trPr>
        <w:tc>
          <w:tcPr>
            <w:tcBorders>
              <w:top w:color="000000" w:space="0" w:sz="8" w:val="dotted"/>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K tomuto číslu jsem došel na základě těchto dvou podle mě přesvědčivých výpočtů:</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1)</w:t>
            </w:r>
          </w:p>
        </w:tc>
      </w:tr>
      <w:tr>
        <w:trPr>
          <w:cantSplit w:val="0"/>
          <w:tblHeader w:val="0"/>
        </w:trPr>
        <w:tc>
          <w:tcPr>
            <w:tcBorders>
              <w:top w:color="000000" w:space="0" w:sz="0" w:val="nil"/>
              <w:left w:color="000000" w:space="0" w:sz="0" w:val="nil"/>
              <w:bottom w:color="000000" w:space="0" w:sz="8" w:val="dott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000000" w:space="0" w:sz="8" w:val="dotted"/>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bl>
    <w:p w:rsidR="00000000" w:rsidDel="00000000" w:rsidP="00000000" w:rsidRDefault="00000000" w:rsidRPr="00000000" w14:paraId="0000005B">
      <w:pPr>
        <w:rPr>
          <w:sz w:val="24"/>
          <w:szCs w:val="24"/>
        </w:rPr>
      </w:pPr>
      <w:r w:rsidDel="00000000" w:rsidR="00000000" w:rsidRPr="00000000">
        <w:rPr>
          <w:rtl w:val="0"/>
        </w:rPr>
      </w:r>
    </w:p>
    <w:sectPr>
      <w:pgSz w:h="16834" w:w="11909" w:orient="portrait"/>
      <w:pgMar w:bottom="566.9291338582677" w:top="566.9291338582677" w:left="878.7401574803151" w:right="878.7401574803151"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iří Karen" w:id="4" w:date="2023-01-17T14:50:03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MIN\PRÁCE SE ZDROJI: Při práci s textovými zdroji je možné využít řadu metod. Doporučujeme skupinovou práci kvůli množství textu.</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První zdroj HERODOTOS - udělá učitel společně s žáky. Může text přečíst a následně návodně "nahlas historicky kriticky přemýšlí" (zhodnotí relevanci Herodota - okřídlení lvi, absurdně přesné číslo, ale mluvil s veterány - ideálně vychází pouze z textu, nezapojuje své jiné znalosti), vyplní důkazy a dá hlasovat o důvěryhodnosti (např. kdo by mu dal 1, kdo 2, kdo 3 atd.).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následující práci je možné využít například aktivitu čtenářské gramotnosti. Pro instrukci je možné použít slide 8 v prezentaci.</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třeba upozornit žáky, aby ve skupinách mluvili "tlumeným hlasem" (kvůli akustice, aby se slyšeli všichni).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 skupinách si žáci rozdělí role: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předčítač (čte text "informace o autorovi + text zdroje" nahlas ostatním)</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převypravěč (převypráví ostatním, co předčítač četl)</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dotazovatel (položí skupině jednu otázku, která se týká převyprávěného\přečteného)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moderátor (ptá se ostatních, moderuje shodu na důkazech a na škále důvěryhodnosti)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 každém textu si žáci role promění ob jednoho "do kola" po pravici - tedy předčítač se stává převypravěčem atd.</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nutné žákům sdělit, že mají na jeden text maximálně 4 minuty a hlídat žákům čas. Ideálně zmínit "máte minutu do konce, půl minuty". Je možné využít prezentaci s obrázky historiků pro fázování práce s jednotlivými zdroji. Přepnutí prezentace zahajuje časový limit 4 minut.</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skupinové čtení textu a diskuzi by měli mít 12 minut. Zbytek času je možné využít na reflexi skupinové práce.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důležité pečlivě hlídat čas, aby zbylo minimálně 5 minut na závěrečnou odpověď žáků individuálně.</w:t>
      </w:r>
    </w:p>
  </w:comment>
  <w:comment w:author="Jiří Karen" w:id="3" w:date="2023-05-17T08:45:44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MIN\KONTEXTUALIZACE: je možné využít aplikaci Mentimeter pomocí "word-cloud"</w:t>
      </w:r>
    </w:p>
  </w:comment>
  <w:comment w:author="Jiří Karen" w:id="0" w:date="2023-05-17T08:45:22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MIN\EVOKACE. Učitel pustí videoukázku.</w:t>
      </w:r>
    </w:p>
  </w:comment>
  <w:comment w:author="Petr Sedlák" w:id="1" w:date="2024-02-12T15:15:00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Moc dlouhé, moc informací. Navrhuji omezit na první dvě minuty.</w:t>
      </w:r>
    </w:p>
  </w:comment>
  <w:comment w:author="Jiří Karen" w:id="5" w:date="2023-01-17T15:24:44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5-10 MIN\ZÁVĚREČNÁ ODPOVĚĎ. Každý žák individuálně zvlášť odpovídá na závěrečnou otázku.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hodnotíme pouhou přítomnost zdůvodnění (1 bod)</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hodnotíme pouhou přítomnost zdůvodnění. (1 bod)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relevanci odhadu (od 2 370 610 - 210 000) Jiná čísla hodnotíme jako nesprávná, protože nevycházejí ze zdrojů. (1 bod)</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dva argumenty, které se objevují ve zdrojích. Pokud se objeví argument, který není ve zdrojích, hodnotíme jako nesprávné. (2 body)</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lekci z časových důvodů chybí závěrečná reflexe ohledně splnění cílů. V případě, že zbývá např. minuta do konce hodiny, je možné využít např. palcoměr (žáci ukazují palcem, nakolik zvládli cíle lekce)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 dobře jste dokázali zhodnotit důvěryhodnost všech čtyř zdrojů?</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 dobře jste zvládli odhadnout nejpravděpodobnější počet Peršanů?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Nakolik rozumím tomu, že nejprve musím prozkoumat z čeho autor textu při psaní vycházel?</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Apod.</w:t>
      </w:r>
    </w:p>
  </w:comment>
  <w:comment w:author="Petr Sedlák" w:id="2" w:date="2024-02-12T15:17:41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navrhuji výběr - vše je správně = když to odhalí, super + mohou odůvodňovat odkazem na detail z filmu</w:t>
      </w:r>
    </w:p>
  </w:comment>
  <w:comment w:author="Jiří Karen" w:id="6" w:date="2023-01-17T15:24:44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5-10 MIN\ZÁVĚREČNÁ ODPOVĚĎ. Každý žák individuálně zvlášť odpovídá na závěrečnou otázku.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hodnotíme pouhou přítomnost zdůvodnění (1 bod)</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hodnotíme pouhou přítomnost zdůvodnění. (1 bod)</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relevanci odhadu (od 2 370 610 - 210 000) Jiná čísla hodnotíme jako nesprávná, protože nevycházejí ze zdrojů. (1 bod)</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dva argumenty, které se objevují ve zdrojích. Pokud se objeví argument, který není ve zdrojích, hodnotíme jako nesprávné. (2 body)</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lekci z časových důvodů chybí závěrečná reflexe ohledně splnění cílů. V případě, že zbývá např. minuta do konce hodiny, je možné využít např. palcoměr (žáci ukazují palcem, nakolik zvládli cíle lekce)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 dobře jste dokázali zhodnotit důvěryhodnost všech čtyř zdrojů?</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 dobře jste zvládli odhadnout nejpravděpodobnější počet Peršanů?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Nakolik rozumím tomu, že nejprve musím prozkoumat z čeho autor textu při psaní vycházel?</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1" w15:done="0"/>
  <w15:commentEx w15:paraId="00000072" w15:done="0"/>
  <w15:commentEx w15:paraId="00000073" w15:done="0"/>
  <w15:commentEx w15:paraId="00000074" w15:paraIdParent="00000073" w15:done="0"/>
  <w15:commentEx w15:paraId="00000087" w15:done="0"/>
  <w15:commentEx w15:paraId="00000088" w15:done="0"/>
  <w15:commentEx w15:paraId="0000009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240" w:lineRule="auto"/>
    </w:pPr>
    <w:rPr>
      <w:b w:val="1"/>
      <w:color w:val="231f20"/>
      <w:sz w:val="30"/>
      <w:szCs w:val="30"/>
    </w:rPr>
  </w:style>
  <w:style w:type="paragraph" w:styleId="Heading2">
    <w:name w:val="heading 2"/>
    <w:basedOn w:val="Normal"/>
    <w:next w:val="Normal"/>
    <w:pPr>
      <w:keepNext w:val="1"/>
      <w:keepLines w:val="1"/>
      <w:spacing w:after="200" w:before="120" w:line="240" w:lineRule="auto"/>
      <w:ind w:hanging="360"/>
    </w:pPr>
    <w:rPr>
      <w:b w:val="1"/>
      <w:sz w:val="24"/>
      <w:szCs w:val="24"/>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240" w:lineRule="auto"/>
    </w:pPr>
    <w:rPr>
      <w:b w:val="1"/>
      <w:color w:val="231f20"/>
      <w:sz w:val="30"/>
      <w:szCs w:val="30"/>
    </w:rPr>
  </w:style>
  <w:style w:type="paragraph" w:styleId="Heading2">
    <w:name w:val="heading 2"/>
    <w:basedOn w:val="Normal"/>
    <w:next w:val="Normal"/>
    <w:pPr>
      <w:keepNext w:val="1"/>
      <w:keepLines w:val="1"/>
      <w:spacing w:after="200" w:before="120" w:line="240" w:lineRule="auto"/>
      <w:ind w:hanging="360"/>
    </w:pPr>
    <w:rPr>
      <w:b w:val="1"/>
      <w:sz w:val="24"/>
      <w:szCs w:val="24"/>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drive.google.com/file/d/1xcNmyjtF17jEnEFN52dsZb9VG71jCp-n/view?usp=sharing" TargetMode="External"/><Relationship Id="rId9" Type="http://schemas.openxmlformats.org/officeDocument/2006/relationships/hyperlink" Target="https://docs.google.com/presentation/d/1Lb8wTVbTrQUBzRucAmOGLHZSyEqR0zArZeP3eIoIGaw/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PUkJTU1XmImmOFzC5gwY1RohfQ==">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